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44B" w:rsidRPr="000C2A43" w:rsidRDefault="000C2A43" w:rsidP="0008744B">
      <w:pPr>
        <w:pStyle w:val="Heading1"/>
        <w:rPr>
          <w:rFonts w:ascii="Calibri" w:hAnsi="Calibri"/>
          <w:sz w:val="32"/>
          <w:szCs w:val="32"/>
        </w:rPr>
      </w:pPr>
      <w:bookmarkStart w:id="0" w:name="_Toc309633702"/>
      <w:r>
        <w:rPr>
          <w:rFonts w:ascii="Calibri" w:hAnsi="Calibri"/>
          <w:sz w:val="32"/>
          <w:szCs w:val="32"/>
          <w:lang w:val="en-US"/>
        </w:rPr>
        <w:t>MIDAS – Initial Login for Users</w:t>
      </w:r>
      <w:bookmarkEnd w:id="0"/>
    </w:p>
    <w:p w:rsidR="00BF16E6" w:rsidRDefault="00400255" w:rsidP="0008744B">
      <w:pPr>
        <w:rPr>
          <w:rFonts w:cs="Arial"/>
        </w:rPr>
      </w:pPr>
      <w:r>
        <w:rPr>
          <w:rFonts w:cs="Arial"/>
        </w:rPr>
        <w:t xml:space="preserve">To access MIDAS </w:t>
      </w:r>
      <w:r w:rsidR="00B76990">
        <w:rPr>
          <w:rFonts w:cs="Arial"/>
        </w:rPr>
        <w:t>lo</w:t>
      </w:r>
      <w:r>
        <w:rPr>
          <w:rFonts w:cs="Arial"/>
        </w:rPr>
        <w:t>cate</w:t>
      </w:r>
      <w:r w:rsidR="00D829FD">
        <w:rPr>
          <w:rFonts w:cs="Arial"/>
        </w:rPr>
        <w:t xml:space="preserve"> the </w:t>
      </w:r>
      <w:r>
        <w:rPr>
          <w:rFonts w:cs="Arial"/>
        </w:rPr>
        <w:t xml:space="preserve">MIDAS </w:t>
      </w:r>
      <w:r w:rsidR="00D829FD">
        <w:rPr>
          <w:rFonts w:cs="Arial"/>
        </w:rPr>
        <w:t>Firefox Browser icon</w:t>
      </w:r>
      <w:r w:rsidR="00BF16E6">
        <w:rPr>
          <w:rFonts w:cs="Arial"/>
        </w:rPr>
        <w:t xml:space="preserve"> on your desktop:</w:t>
      </w:r>
    </w:p>
    <w:p w:rsidR="00BF16E6" w:rsidRDefault="00EB2301" w:rsidP="00BF16E6">
      <w:pPr>
        <w:jc w:val="center"/>
        <w:rPr>
          <w:rFonts w:cs="Arial"/>
        </w:rPr>
      </w:pPr>
      <w:r>
        <w:rPr>
          <w:noProof/>
        </w:rPr>
        <w:drawing>
          <wp:inline distT="0" distB="0" distL="0" distR="0" wp14:anchorId="6960E277" wp14:editId="688FE160">
            <wp:extent cx="666750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A3E" w:rsidRDefault="00BF16E6" w:rsidP="0008744B">
      <w:pPr>
        <w:rPr>
          <w:rFonts w:cs="Arial"/>
        </w:rPr>
      </w:pPr>
      <w:r>
        <w:rPr>
          <w:rFonts w:cs="Arial"/>
        </w:rPr>
        <w:t>If the icon is not found on your desktop, o</w:t>
      </w:r>
      <w:r w:rsidR="00B76990">
        <w:rPr>
          <w:rFonts w:cs="Arial"/>
        </w:rPr>
        <w:t>pen the start menu and then</w:t>
      </w:r>
      <w:r w:rsidR="007148D1">
        <w:rPr>
          <w:rFonts w:cs="Arial"/>
        </w:rPr>
        <w:t xml:space="preserve"> look under</w:t>
      </w:r>
      <w:r w:rsidR="00B76990">
        <w:rPr>
          <w:rFonts w:cs="Arial"/>
        </w:rPr>
        <w:t xml:space="preserve"> </w:t>
      </w:r>
      <w:r w:rsidR="00D829FD">
        <w:rPr>
          <w:rFonts w:cs="Arial"/>
        </w:rPr>
        <w:t>“</w:t>
      </w:r>
      <w:r w:rsidR="00B76990">
        <w:rPr>
          <w:rFonts w:cs="Arial"/>
        </w:rPr>
        <w:t>GOS Applications</w:t>
      </w:r>
      <w:r w:rsidR="00D829FD">
        <w:rPr>
          <w:rFonts w:cs="Arial"/>
        </w:rPr>
        <w:t>”</w:t>
      </w:r>
      <w:r w:rsidR="00B76990">
        <w:rPr>
          <w:rFonts w:cs="Arial"/>
        </w:rPr>
        <w:t xml:space="preserve">. </w:t>
      </w:r>
      <w:r w:rsidR="00D829FD">
        <w:rPr>
          <w:rFonts w:cs="Arial"/>
        </w:rPr>
        <w:t xml:space="preserve">From here, </w:t>
      </w:r>
      <w:r w:rsidR="00B76990">
        <w:rPr>
          <w:rFonts w:cs="Arial"/>
        </w:rPr>
        <w:t>click on the MIDAS</w:t>
      </w:r>
      <w:r w:rsidR="00400255">
        <w:rPr>
          <w:rFonts w:cs="Arial"/>
        </w:rPr>
        <w:t xml:space="preserve"> icon.</w:t>
      </w:r>
    </w:p>
    <w:p w:rsidR="00EB2301" w:rsidRDefault="00EB2301" w:rsidP="00F63839">
      <w:pPr>
        <w:jc w:val="center"/>
        <w:rPr>
          <w:noProof/>
        </w:rPr>
      </w:pPr>
    </w:p>
    <w:p w:rsidR="00F81AC0" w:rsidRDefault="00EB2301" w:rsidP="00F63839">
      <w:pPr>
        <w:jc w:val="center"/>
      </w:pPr>
      <w:r>
        <w:rPr>
          <w:noProof/>
        </w:rPr>
        <w:drawing>
          <wp:inline distT="0" distB="0" distL="0" distR="0" wp14:anchorId="7987BDDC" wp14:editId="73F02C17">
            <wp:extent cx="1666667" cy="233333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6667" cy="2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C46" w:rsidRDefault="00775A3E" w:rsidP="000C2A43">
      <w:pPr>
        <w:pStyle w:val="ListParagraph"/>
        <w:numPr>
          <w:ilvl w:val="0"/>
          <w:numId w:val="1"/>
        </w:numPr>
      </w:pPr>
      <w:r w:rsidRPr="00D829FD">
        <w:t xml:space="preserve">To create a shortcut on your desktop right click the MIDAS icon and select the options </w:t>
      </w:r>
      <w:r w:rsidR="00D829FD">
        <w:t>“</w:t>
      </w:r>
      <w:r w:rsidRPr="00D829FD">
        <w:t>Send to</w:t>
      </w:r>
      <w:r w:rsidR="00D829FD">
        <w:t>”</w:t>
      </w:r>
      <w:proofErr w:type="gramStart"/>
      <w:r w:rsidRPr="00D829FD">
        <w:t>&gt;</w:t>
      </w:r>
      <w:r w:rsidR="00D829FD">
        <w:t>“</w:t>
      </w:r>
      <w:proofErr w:type="gramEnd"/>
      <w:r w:rsidRPr="00D829FD">
        <w:t>Desktop (create shortcut)</w:t>
      </w:r>
      <w:r w:rsidR="00D829FD">
        <w:t>”</w:t>
      </w:r>
      <w:r w:rsidRPr="00D829FD">
        <w:t>.</w:t>
      </w:r>
      <w:r w:rsidR="001A15AA">
        <w:t xml:space="preserve">  NOTE:  Shortcuts do not get updated when new versions are released and pushed to the user.  The shortcut will have to be recreated upon each new rel</w:t>
      </w:r>
      <w:r w:rsidR="00192C76">
        <w:t>ease.</w:t>
      </w:r>
      <w:r w:rsidR="001A15AA">
        <w:t xml:space="preserve"> </w:t>
      </w:r>
    </w:p>
    <w:p w:rsidR="005E32FD" w:rsidRDefault="005E32FD" w:rsidP="00104501">
      <w:pPr>
        <w:spacing w:after="0" w:line="240" w:lineRule="auto"/>
      </w:pPr>
    </w:p>
    <w:p w:rsidR="005E32FD" w:rsidRDefault="005E32FD" w:rsidP="00104501">
      <w:pPr>
        <w:spacing w:after="0" w:line="240" w:lineRule="auto"/>
      </w:pPr>
    </w:p>
    <w:p w:rsidR="00AA6A56" w:rsidRDefault="00F34C46" w:rsidP="00104501">
      <w:pPr>
        <w:spacing w:after="0" w:line="240" w:lineRule="auto"/>
        <w:rPr>
          <w:rFonts w:cs="Arial"/>
          <w:b/>
          <w:sz w:val="28"/>
          <w:szCs w:val="28"/>
        </w:rPr>
      </w:pPr>
      <w:r>
        <w:br w:type="page"/>
      </w:r>
      <w:r w:rsidR="00D829FD">
        <w:rPr>
          <w:noProof/>
        </w:rPr>
        <w:lastRenderedPageBreak/>
        <w:t xml:space="preserve"> </w:t>
      </w:r>
      <w:r w:rsidR="00AA6A56" w:rsidRPr="00834BDF">
        <w:rPr>
          <w:rFonts w:cs="Arial"/>
          <w:b/>
          <w:sz w:val="28"/>
          <w:szCs w:val="28"/>
        </w:rPr>
        <w:t>Signing into MIDAS</w:t>
      </w:r>
    </w:p>
    <w:p w:rsidR="00433FDA" w:rsidRDefault="00433FDA" w:rsidP="00104501">
      <w:pPr>
        <w:spacing w:after="0" w:line="240" w:lineRule="auto"/>
        <w:rPr>
          <w:rFonts w:cs="Arial"/>
          <w:b/>
          <w:sz w:val="28"/>
          <w:szCs w:val="28"/>
        </w:rPr>
      </w:pPr>
    </w:p>
    <w:p w:rsidR="0008744B" w:rsidRDefault="000C2A43" w:rsidP="0008744B">
      <w:pPr>
        <w:rPr>
          <w:rFonts w:cs="Arial"/>
        </w:rPr>
      </w:pPr>
      <w:r>
        <w:rPr>
          <w:rFonts w:cs="Arial"/>
        </w:rPr>
        <w:t xml:space="preserve">The Firefox application will load and prompt you with </w:t>
      </w:r>
      <w:r w:rsidR="0008744B" w:rsidRPr="00A45FA1">
        <w:rPr>
          <w:rFonts w:cs="Arial"/>
        </w:rPr>
        <w:t xml:space="preserve">the following </w:t>
      </w:r>
      <w:r w:rsidR="0017081F" w:rsidRPr="00A45FA1">
        <w:rPr>
          <w:rFonts w:cs="Arial"/>
        </w:rPr>
        <w:t>MIDAS</w:t>
      </w:r>
      <w:r w:rsidR="0008744B" w:rsidRPr="00A45FA1">
        <w:rPr>
          <w:rFonts w:cs="Arial"/>
        </w:rPr>
        <w:t xml:space="preserve"> login screen. Enter your </w:t>
      </w:r>
      <w:r>
        <w:rPr>
          <w:rFonts w:cs="Arial"/>
        </w:rPr>
        <w:t>user name and password</w:t>
      </w:r>
      <w:r w:rsidR="00A45FA1" w:rsidRPr="00A45FA1">
        <w:rPr>
          <w:rFonts w:cs="Arial"/>
        </w:rPr>
        <w:t xml:space="preserve"> then press</w:t>
      </w:r>
      <w:r w:rsidR="008C73BC">
        <w:rPr>
          <w:rFonts w:cs="Arial"/>
        </w:rPr>
        <w:t xml:space="preserve"> the</w:t>
      </w:r>
      <w:r w:rsidR="00A45FA1" w:rsidRPr="00A45FA1">
        <w:rPr>
          <w:rFonts w:cs="Arial"/>
        </w:rPr>
        <w:t xml:space="preserve"> “Login”</w:t>
      </w:r>
      <w:r w:rsidR="00A45FA1">
        <w:rPr>
          <w:rFonts w:cs="Arial"/>
        </w:rPr>
        <w:t xml:space="preserve"> </w:t>
      </w:r>
      <w:r w:rsidR="00AA7799">
        <w:rPr>
          <w:rFonts w:cs="Arial"/>
        </w:rPr>
        <w:t>button.</w:t>
      </w:r>
    </w:p>
    <w:p w:rsidR="0008744B" w:rsidRDefault="007148D1" w:rsidP="0008744B">
      <w:pPr>
        <w:rPr>
          <w:rFonts w:cs="Arial"/>
          <w:u w:val="single"/>
        </w:rPr>
      </w:pPr>
      <w:r>
        <w:rPr>
          <w:noProof/>
        </w:rPr>
        <w:drawing>
          <wp:inline distT="0" distB="0" distL="0" distR="0" wp14:anchorId="517C848B" wp14:editId="443551D6">
            <wp:extent cx="5943600" cy="177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169" w:rsidRDefault="00401169" w:rsidP="0008744B">
      <w:pPr>
        <w:rPr>
          <w:rFonts w:cs="Arial"/>
        </w:rPr>
      </w:pPr>
      <w:r>
        <w:rPr>
          <w:rFonts w:cs="Arial"/>
        </w:rPr>
        <w:t>If you are a first time user or in s</w:t>
      </w:r>
      <w:r w:rsidR="00CF6774">
        <w:rPr>
          <w:rFonts w:cs="Arial"/>
        </w:rPr>
        <w:t>ome cases due to system updates</w:t>
      </w:r>
      <w:r>
        <w:rPr>
          <w:rFonts w:cs="Arial"/>
        </w:rPr>
        <w:t xml:space="preserve"> you may receive </w:t>
      </w:r>
      <w:r w:rsidR="007148D1">
        <w:rPr>
          <w:rFonts w:cs="Arial"/>
        </w:rPr>
        <w:t>a Java pop-up similar to this</w:t>
      </w:r>
      <w:r>
        <w:rPr>
          <w:rFonts w:cs="Arial"/>
        </w:rPr>
        <w:t>:</w:t>
      </w:r>
    </w:p>
    <w:p w:rsidR="005E32FD" w:rsidRDefault="005E32FD" w:rsidP="0008744B">
      <w:pPr>
        <w:rPr>
          <w:rFonts w:cs="Arial"/>
        </w:rPr>
      </w:pPr>
      <w:r>
        <w:rPr>
          <w:noProof/>
        </w:rPr>
        <w:drawing>
          <wp:inline distT="0" distB="0" distL="0" distR="0" wp14:anchorId="140FEBF1" wp14:editId="127A9AF3">
            <wp:extent cx="5943600" cy="2780271"/>
            <wp:effectExtent l="0" t="0" r="0" b="127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3E1" w:rsidRDefault="00D403E1" w:rsidP="0008744B">
      <w:pPr>
        <w:rPr>
          <w:rFonts w:cs="Arial"/>
        </w:rPr>
      </w:pPr>
    </w:p>
    <w:p w:rsidR="00D403E1" w:rsidRDefault="00D403E1" w:rsidP="0008744B">
      <w:pPr>
        <w:rPr>
          <w:rFonts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B6CBCC" wp14:editId="0AB4F6A7">
                <wp:simplePos x="0" y="0"/>
                <wp:positionH relativeFrom="column">
                  <wp:posOffset>66675</wp:posOffset>
                </wp:positionH>
                <wp:positionV relativeFrom="paragraph">
                  <wp:posOffset>2081959</wp:posOffset>
                </wp:positionV>
                <wp:extent cx="394970" cy="0"/>
                <wp:effectExtent l="0" t="76200" r="24130" b="9525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4BE2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5.25pt;margin-top:163.95pt;width:31.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ZdNQIAAFwEAAAOAAAAZHJzL2Uyb0RvYy54bWysVM2O2yAQvlfqOyDuie2sk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" strokecolor="red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2C03FC2" wp14:editId="645ABAA2">
            <wp:extent cx="5937422" cy="266906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66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3E1" w:rsidRDefault="00D403E1" w:rsidP="00D403E1">
      <w:r>
        <w:rPr>
          <w:rFonts w:cs="Arial"/>
        </w:rPr>
        <w:t>Once logged in a</w:t>
      </w:r>
      <w:r>
        <w:t xml:space="preserve"> MIDAS navigation page similar to the one shown above should appear.  Click</w:t>
      </w:r>
      <w:r w:rsidRPr="00A45FA1">
        <w:t xml:space="preserve"> on one of the menu items on the left</w:t>
      </w:r>
      <w:r>
        <w:t xml:space="preserve"> of the screen (the menu items will appear different depending on the responsibility you are accessing).</w:t>
      </w:r>
    </w:p>
    <w:p w:rsidR="00B90D53" w:rsidRDefault="00B90D53" w:rsidP="00B90D53">
      <w:r>
        <w:t xml:space="preserve">After an option is selected from the navigation page a new window </w:t>
      </w:r>
      <w:r w:rsidR="00401169" w:rsidRPr="00433FDA">
        <w:rPr>
          <w:i/>
        </w:rPr>
        <w:t>may</w:t>
      </w:r>
      <w:r>
        <w:t xml:space="preserve"> appear:</w:t>
      </w:r>
    </w:p>
    <w:p w:rsidR="00474C72" w:rsidRDefault="00474C72" w:rsidP="00474C72">
      <w:pPr>
        <w:rPr>
          <w:rFonts w:cs="Arial"/>
        </w:rPr>
      </w:pPr>
      <w:r>
        <w:rPr>
          <w:rFonts w:cs="Arial"/>
        </w:rPr>
        <w:t>Click the “I Accept” box then click on Run</w:t>
      </w:r>
    </w:p>
    <w:p w:rsidR="004B18CA" w:rsidRDefault="00D403E1" w:rsidP="0008744B">
      <w:pPr>
        <w:rPr>
          <w:rFonts w:cs="Arial"/>
        </w:rPr>
      </w:pPr>
      <w:r w:rsidRPr="00D403E1">
        <w:rPr>
          <w:noProof/>
        </w:rPr>
        <w:t xml:space="preserve"> </w:t>
      </w:r>
      <w:r w:rsidR="0081122C">
        <w:rPr>
          <w:noProof/>
        </w:rPr>
        <w:drawing>
          <wp:inline distT="0" distB="0" distL="0" distR="0">
            <wp:extent cx="4859020" cy="3021965"/>
            <wp:effectExtent l="0" t="0" r="0" b="6985"/>
            <wp:docPr id="6" name="Picture 6" descr="cid:image002.png@01D21FAF.3BD7EC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png@01D21FAF.3BD7EC3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20" cy="302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EC8" w:rsidRDefault="000B1EC8" w:rsidP="0008744B">
      <w:pPr>
        <w:rPr>
          <w:rFonts w:cs="Arial"/>
        </w:rPr>
      </w:pPr>
    </w:p>
    <w:p w:rsidR="00754A95" w:rsidRDefault="00754A95" w:rsidP="0008744B">
      <w:pPr>
        <w:rPr>
          <w:rFonts w:cs="Arial"/>
        </w:rPr>
      </w:pPr>
    </w:p>
    <w:p w:rsidR="00754A95" w:rsidRDefault="00754A95" w:rsidP="0008744B">
      <w:pPr>
        <w:rPr>
          <w:rFonts w:cs="Arial"/>
        </w:rPr>
      </w:pPr>
    </w:p>
    <w:p w:rsidR="001C226A" w:rsidRPr="001C226A" w:rsidRDefault="001372EB" w:rsidP="008C73BC">
      <w:pPr>
        <w:rPr>
          <w:sz w:val="36"/>
          <w:szCs w:val="36"/>
        </w:rPr>
      </w:pPr>
      <w:r>
        <w:rPr>
          <w:sz w:val="36"/>
          <w:szCs w:val="36"/>
        </w:rPr>
        <w:lastRenderedPageBreak/>
        <w:t>Important –</w:t>
      </w:r>
      <w:r w:rsidR="006F7DDF">
        <w:rPr>
          <w:sz w:val="36"/>
          <w:szCs w:val="36"/>
        </w:rPr>
        <w:t xml:space="preserve"> </w:t>
      </w:r>
      <w:r w:rsidR="001C226A" w:rsidRPr="001C226A">
        <w:rPr>
          <w:sz w:val="36"/>
          <w:szCs w:val="36"/>
        </w:rPr>
        <w:t>Future visits to the MIDAS Application:</w:t>
      </w:r>
    </w:p>
    <w:p w:rsidR="00474C72" w:rsidRPr="00A45FA1" w:rsidRDefault="00B21567" w:rsidP="008C73BC">
      <w:r>
        <w:t>For future</w:t>
      </w:r>
      <w:r w:rsidR="00A86188">
        <w:t xml:space="preserve"> sign-</w:t>
      </w:r>
      <w:proofErr w:type="spellStart"/>
      <w:r w:rsidR="00A86188">
        <w:t>ons</w:t>
      </w:r>
      <w:proofErr w:type="spellEnd"/>
      <w:r w:rsidR="00A86188">
        <w:t xml:space="preserve"> to MIDAS you may receive the following pop-up.</w:t>
      </w:r>
      <w:r w:rsidR="001C226A">
        <w:t xml:space="preserve"> This is an issue that is being actively worked on.  </w:t>
      </w:r>
      <w:r>
        <w:t>When fixed</w:t>
      </w:r>
      <w:r w:rsidR="00A86188">
        <w:t>,</w:t>
      </w:r>
      <w:r>
        <w:t xml:space="preserve"> the</w:t>
      </w:r>
      <w:r w:rsidR="00A86188">
        <w:t xml:space="preserve"> pop-up</w:t>
      </w:r>
      <w:r>
        <w:t xml:space="preserve"> </w:t>
      </w:r>
      <w:r w:rsidR="00912E80">
        <w:t xml:space="preserve">will </w:t>
      </w:r>
      <w:r>
        <w:t>no longer</w:t>
      </w:r>
      <w:r w:rsidR="001C2382">
        <w:t xml:space="preserve"> appear.</w:t>
      </w:r>
    </w:p>
    <w:p w:rsidR="008C73BC" w:rsidRDefault="001C226A" w:rsidP="0008744B">
      <w:r>
        <w:rPr>
          <w:noProof/>
        </w:rPr>
        <w:drawing>
          <wp:inline distT="0" distB="0" distL="0" distR="0" wp14:anchorId="31E9349E" wp14:editId="0878D0A4">
            <wp:extent cx="4392827" cy="2100649"/>
            <wp:effectExtent l="0" t="0" r="825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98375" cy="2103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73BC" w:rsidSect="0008744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FE1" w:rsidRDefault="00C47FE1" w:rsidP="00FD5717">
      <w:pPr>
        <w:spacing w:after="0" w:line="240" w:lineRule="auto"/>
      </w:pPr>
      <w:r>
        <w:separator/>
      </w:r>
    </w:p>
  </w:endnote>
  <w:endnote w:type="continuationSeparator" w:id="0">
    <w:p w:rsidR="00C47FE1" w:rsidRDefault="00C47FE1" w:rsidP="00FD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582" w:rsidRDefault="00A015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18C" w:rsidRDefault="00A0158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October 6, </w:t>
    </w:r>
    <w:r>
      <w:rPr>
        <w:rFonts w:asciiTheme="majorHAnsi" w:eastAsiaTheme="majorEastAsia" w:hAnsiTheme="majorHAnsi" w:cstheme="majorBidi"/>
      </w:rPr>
      <w:t>2019</w:t>
    </w:r>
    <w:bookmarkStart w:id="1" w:name="_GoBack"/>
    <w:bookmarkEnd w:id="1"/>
    <w:r w:rsidR="009D018C">
      <w:rPr>
        <w:rFonts w:asciiTheme="majorHAnsi" w:eastAsiaTheme="majorEastAsia" w:hAnsiTheme="majorHAnsi" w:cstheme="majorBidi"/>
      </w:rPr>
      <w:ptab w:relativeTo="margin" w:alignment="right" w:leader="none"/>
    </w:r>
    <w:r w:rsidR="009D018C">
      <w:rPr>
        <w:rFonts w:asciiTheme="majorHAnsi" w:eastAsiaTheme="majorEastAsia" w:hAnsiTheme="majorHAnsi" w:cstheme="majorBidi"/>
      </w:rPr>
      <w:t xml:space="preserve">Page </w:t>
    </w:r>
    <w:r w:rsidR="009D018C">
      <w:rPr>
        <w:rFonts w:asciiTheme="minorHAnsi" w:eastAsiaTheme="minorEastAsia" w:hAnsiTheme="minorHAnsi" w:cstheme="minorBidi"/>
      </w:rPr>
      <w:fldChar w:fldCharType="begin"/>
    </w:r>
    <w:r w:rsidR="009D018C">
      <w:instrText xml:space="preserve"> PAGE   \* MERGEFORMAT </w:instrText>
    </w:r>
    <w:r w:rsidR="009D018C">
      <w:rPr>
        <w:rFonts w:asciiTheme="minorHAnsi" w:eastAsiaTheme="minorEastAsia" w:hAnsiTheme="minorHAnsi" w:cstheme="minorBidi"/>
      </w:rPr>
      <w:fldChar w:fldCharType="separate"/>
    </w:r>
    <w:r w:rsidRPr="00A01582">
      <w:rPr>
        <w:rFonts w:asciiTheme="majorHAnsi" w:eastAsiaTheme="majorEastAsia" w:hAnsiTheme="majorHAnsi" w:cstheme="majorBidi"/>
        <w:noProof/>
      </w:rPr>
      <w:t>1</w:t>
    </w:r>
    <w:r w:rsidR="009D018C">
      <w:rPr>
        <w:rFonts w:asciiTheme="majorHAnsi" w:eastAsiaTheme="majorEastAsia" w:hAnsiTheme="majorHAnsi" w:cstheme="majorBidi"/>
        <w:noProof/>
      </w:rPr>
      <w:fldChar w:fldCharType="end"/>
    </w:r>
  </w:p>
  <w:p w:rsidR="009D018C" w:rsidRDefault="009D01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582" w:rsidRDefault="00A01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FE1" w:rsidRDefault="00C47FE1" w:rsidP="00FD5717">
      <w:pPr>
        <w:spacing w:after="0" w:line="240" w:lineRule="auto"/>
      </w:pPr>
      <w:r>
        <w:separator/>
      </w:r>
    </w:p>
  </w:footnote>
  <w:footnote w:type="continuationSeparator" w:id="0">
    <w:p w:rsidR="00C47FE1" w:rsidRDefault="00C47FE1" w:rsidP="00FD5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582" w:rsidRDefault="00A015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2C46B1574B44558B0B5E2BA2A9E073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D5717" w:rsidRDefault="000034B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Initial</w:t>
        </w:r>
        <w:r w:rsidR="00FD5717">
          <w:rPr>
            <w:rFonts w:asciiTheme="majorHAnsi" w:eastAsiaTheme="majorEastAsia" w:hAnsiTheme="majorHAnsi" w:cstheme="majorBidi"/>
            <w:sz w:val="32"/>
            <w:szCs w:val="32"/>
          </w:rPr>
          <w:t xml:space="preserve"> MIDAS Login</w:t>
        </w:r>
      </w:p>
    </w:sdtContent>
  </w:sdt>
  <w:p w:rsidR="00FD5717" w:rsidRDefault="00FD57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582" w:rsidRDefault="00A015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124"/>
    <w:multiLevelType w:val="hybridMultilevel"/>
    <w:tmpl w:val="BFC0C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1D"/>
    <w:rsid w:val="00001B4A"/>
    <w:rsid w:val="000034BC"/>
    <w:rsid w:val="00012EEE"/>
    <w:rsid w:val="000863C5"/>
    <w:rsid w:val="0008744B"/>
    <w:rsid w:val="000A6B09"/>
    <w:rsid w:val="000B1EC8"/>
    <w:rsid w:val="000C2A43"/>
    <w:rsid w:val="000D5E85"/>
    <w:rsid w:val="00104501"/>
    <w:rsid w:val="001127FB"/>
    <w:rsid w:val="00124DBD"/>
    <w:rsid w:val="001372EB"/>
    <w:rsid w:val="0017081F"/>
    <w:rsid w:val="00192C76"/>
    <w:rsid w:val="001A15AA"/>
    <w:rsid w:val="001C226A"/>
    <w:rsid w:val="001C2382"/>
    <w:rsid w:val="001F0EDC"/>
    <w:rsid w:val="002A6B42"/>
    <w:rsid w:val="002B5BD1"/>
    <w:rsid w:val="002F60D5"/>
    <w:rsid w:val="0033540A"/>
    <w:rsid w:val="003B66E3"/>
    <w:rsid w:val="00400255"/>
    <w:rsid w:val="00401169"/>
    <w:rsid w:val="00433FDA"/>
    <w:rsid w:val="00444DBB"/>
    <w:rsid w:val="00474C72"/>
    <w:rsid w:val="004B18CA"/>
    <w:rsid w:val="004C0C1D"/>
    <w:rsid w:val="004F48DD"/>
    <w:rsid w:val="00535D77"/>
    <w:rsid w:val="0054610F"/>
    <w:rsid w:val="00577EA7"/>
    <w:rsid w:val="005E32FD"/>
    <w:rsid w:val="005F6E05"/>
    <w:rsid w:val="00637657"/>
    <w:rsid w:val="00652521"/>
    <w:rsid w:val="00663DF6"/>
    <w:rsid w:val="006A5447"/>
    <w:rsid w:val="006F58AD"/>
    <w:rsid w:val="006F7DDF"/>
    <w:rsid w:val="007148D1"/>
    <w:rsid w:val="00735D39"/>
    <w:rsid w:val="00754A95"/>
    <w:rsid w:val="00775A3E"/>
    <w:rsid w:val="007B0884"/>
    <w:rsid w:val="007F6053"/>
    <w:rsid w:val="0081122C"/>
    <w:rsid w:val="00834BDF"/>
    <w:rsid w:val="008730D0"/>
    <w:rsid w:val="008C73BC"/>
    <w:rsid w:val="00900507"/>
    <w:rsid w:val="00912E80"/>
    <w:rsid w:val="0099514F"/>
    <w:rsid w:val="009D018C"/>
    <w:rsid w:val="00A01582"/>
    <w:rsid w:val="00A026AC"/>
    <w:rsid w:val="00A25813"/>
    <w:rsid w:val="00A33608"/>
    <w:rsid w:val="00A34978"/>
    <w:rsid w:val="00A45FA1"/>
    <w:rsid w:val="00A86188"/>
    <w:rsid w:val="00AA4650"/>
    <w:rsid w:val="00AA5F37"/>
    <w:rsid w:val="00AA6A56"/>
    <w:rsid w:val="00AA7799"/>
    <w:rsid w:val="00AB1E9C"/>
    <w:rsid w:val="00B2031D"/>
    <w:rsid w:val="00B21567"/>
    <w:rsid w:val="00B35C1A"/>
    <w:rsid w:val="00B76990"/>
    <w:rsid w:val="00B90D53"/>
    <w:rsid w:val="00B925BF"/>
    <w:rsid w:val="00BA3A63"/>
    <w:rsid w:val="00BB4657"/>
    <w:rsid w:val="00BE6432"/>
    <w:rsid w:val="00BE64C8"/>
    <w:rsid w:val="00BF16E6"/>
    <w:rsid w:val="00C03D60"/>
    <w:rsid w:val="00C20811"/>
    <w:rsid w:val="00C246AD"/>
    <w:rsid w:val="00C37058"/>
    <w:rsid w:val="00C47FE1"/>
    <w:rsid w:val="00C50E03"/>
    <w:rsid w:val="00C55F93"/>
    <w:rsid w:val="00CD3A5B"/>
    <w:rsid w:val="00CF6774"/>
    <w:rsid w:val="00D05514"/>
    <w:rsid w:val="00D403E1"/>
    <w:rsid w:val="00D5766E"/>
    <w:rsid w:val="00D60436"/>
    <w:rsid w:val="00D66493"/>
    <w:rsid w:val="00D829FD"/>
    <w:rsid w:val="00DB3E0A"/>
    <w:rsid w:val="00DB4E87"/>
    <w:rsid w:val="00E2706E"/>
    <w:rsid w:val="00E30077"/>
    <w:rsid w:val="00E46DC4"/>
    <w:rsid w:val="00EB2301"/>
    <w:rsid w:val="00ED5FA8"/>
    <w:rsid w:val="00F25C41"/>
    <w:rsid w:val="00F34C46"/>
    <w:rsid w:val="00F6375C"/>
    <w:rsid w:val="00F63839"/>
    <w:rsid w:val="00F81AC0"/>
    <w:rsid w:val="00FC0097"/>
    <w:rsid w:val="00FD54FA"/>
    <w:rsid w:val="00FD5717"/>
    <w:rsid w:val="00FD5F98"/>
    <w:rsid w:val="00FE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628B120"/>
  <w15:docId w15:val="{2B9AB080-7952-4AB2-890E-CB87A2E3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DF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0874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874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7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71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5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71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0C2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1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cid:image003.png@01D21FAF.D59DEB80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C46B1574B44558B0B5E2BA2A9E0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25004-C6BA-4292-B25F-C3217A35C5F0}"/>
      </w:docPartPr>
      <w:docPartBody>
        <w:p w:rsidR="00402E9F" w:rsidRDefault="00AA5924" w:rsidP="00AA5924">
          <w:pPr>
            <w:pStyle w:val="82C46B1574B44558B0B5E2BA2A9E073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924"/>
    <w:rsid w:val="001173D0"/>
    <w:rsid w:val="002364BF"/>
    <w:rsid w:val="00402E9F"/>
    <w:rsid w:val="007A59EA"/>
    <w:rsid w:val="009A683D"/>
    <w:rsid w:val="00AA4147"/>
    <w:rsid w:val="00AA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C46B1574B44558B0B5E2BA2A9E0730">
    <w:name w:val="82C46B1574B44558B0B5E2BA2A9E0730"/>
    <w:rsid w:val="00AA5924"/>
  </w:style>
  <w:style w:type="paragraph" w:customStyle="1" w:styleId="A5D353C88ADA4A929A58ABAB83405ECB">
    <w:name w:val="A5D353C88ADA4A929A58ABAB83405ECB"/>
    <w:rsid w:val="00AA59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MIDAS Login</vt:lpstr>
    </vt:vector>
  </TitlesOfParts>
  <Company>Information Technology Office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MIDAS Login</dc:title>
  <dc:creator>byano</dc:creator>
  <cp:lastModifiedBy>Jones, Kelse FI</cp:lastModifiedBy>
  <cp:revision>5</cp:revision>
  <cp:lastPrinted>2017-10-13T21:16:00Z</cp:lastPrinted>
  <dcterms:created xsi:type="dcterms:W3CDTF">2018-10-18T15:17:00Z</dcterms:created>
  <dcterms:modified xsi:type="dcterms:W3CDTF">2019-10-03T21:17:00Z</dcterms:modified>
</cp:coreProperties>
</file>